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125" w:rsidRDefault="00B3245E">
      <w:pPr>
        <w:widowControl/>
        <w:spacing w:line="640" w:lineRule="exact"/>
        <w:jc w:val="center"/>
        <w:rPr>
          <w:rFonts w:ascii="方正小标宋简体" w:eastAsia="方正小标宋简体" w:hAnsi="黑体" w:cs="宋体"/>
          <w:kern w:val="0"/>
          <w:sz w:val="44"/>
          <w:szCs w:val="44"/>
        </w:rPr>
      </w:pPr>
      <w:r>
        <w:rPr>
          <w:rFonts w:ascii="方正小标宋简体" w:eastAsia="方正小标宋简体" w:hAnsi="黑体" w:cs="宋体" w:hint="eastAsia"/>
          <w:kern w:val="0"/>
          <w:sz w:val="44"/>
          <w:szCs w:val="44"/>
        </w:rPr>
        <w:t>西北农林科技大学动物医学院</w:t>
      </w:r>
    </w:p>
    <w:p w:rsidR="00044125" w:rsidRDefault="00B3245E">
      <w:pPr>
        <w:widowControl/>
        <w:spacing w:line="640" w:lineRule="exact"/>
        <w:jc w:val="center"/>
        <w:rPr>
          <w:rFonts w:ascii="方正小标宋简体" w:eastAsia="方正小标宋简体"/>
          <w:b/>
          <w:sz w:val="44"/>
          <w:szCs w:val="44"/>
        </w:rPr>
      </w:pPr>
      <w:r>
        <w:rPr>
          <w:rFonts w:ascii="方正小标宋简体" w:eastAsia="方正小标宋简体" w:hAnsi="黑体" w:cs="宋体" w:hint="eastAsia"/>
          <w:kern w:val="0"/>
          <w:sz w:val="44"/>
          <w:szCs w:val="44"/>
        </w:rPr>
        <w:t>2021年硕士研究生复试工作方案</w:t>
      </w:r>
    </w:p>
    <w:p w:rsidR="00044125" w:rsidRPr="0054748C" w:rsidRDefault="00B3245E" w:rsidP="005613BF">
      <w:pPr>
        <w:widowControl/>
        <w:spacing w:beforeLines="50" w:line="560" w:lineRule="exact"/>
        <w:ind w:firstLine="646"/>
        <w:rPr>
          <w:rFonts w:ascii="仿宋" w:eastAsia="仿宋" w:hAnsi="仿宋"/>
          <w:sz w:val="32"/>
          <w:szCs w:val="32"/>
        </w:rPr>
      </w:pPr>
      <w:r w:rsidRPr="0054748C">
        <w:rPr>
          <w:rFonts w:ascii="仿宋" w:eastAsia="仿宋" w:hAnsi="仿宋" w:hint="eastAsia"/>
          <w:sz w:val="32"/>
          <w:szCs w:val="32"/>
        </w:rPr>
        <w:t>根据教育部、陕西省教育考试院及学校相关文件精神，</w:t>
      </w:r>
      <w:r w:rsidR="001B2D2A" w:rsidRPr="0054748C">
        <w:rPr>
          <w:rFonts w:ascii="仿宋" w:eastAsia="仿宋" w:hAnsi="仿宋" w:hint="eastAsia"/>
          <w:sz w:val="32"/>
          <w:szCs w:val="32"/>
        </w:rPr>
        <w:t>结合我院</w:t>
      </w:r>
      <w:r w:rsidR="001B2D2A" w:rsidRPr="0054748C">
        <w:rPr>
          <w:rFonts w:ascii="仿宋" w:eastAsia="仿宋" w:hAnsi="仿宋"/>
          <w:sz w:val="32"/>
          <w:szCs w:val="32"/>
        </w:rPr>
        <w:t>实际，</w:t>
      </w:r>
      <w:r w:rsidRPr="0054748C">
        <w:rPr>
          <w:rFonts w:ascii="仿宋" w:eastAsia="仿宋" w:hAnsi="仿宋" w:hint="eastAsia"/>
          <w:sz w:val="32"/>
          <w:szCs w:val="32"/>
        </w:rPr>
        <w:t>为确保我院2021年硕士研究生复试工作顺利开展，特制定本工作方案。</w:t>
      </w:r>
    </w:p>
    <w:p w:rsidR="00044125" w:rsidRPr="0054748C" w:rsidRDefault="00B3245E">
      <w:pPr>
        <w:widowControl/>
        <w:spacing w:line="560" w:lineRule="exact"/>
        <w:ind w:firstLine="646"/>
        <w:rPr>
          <w:rFonts w:ascii="仿宋" w:eastAsia="仿宋" w:hAnsi="仿宋"/>
          <w:b/>
          <w:bCs/>
          <w:sz w:val="32"/>
          <w:szCs w:val="32"/>
        </w:rPr>
      </w:pPr>
      <w:r w:rsidRPr="0054748C">
        <w:rPr>
          <w:rFonts w:ascii="仿宋" w:eastAsia="仿宋" w:hAnsi="仿宋" w:hint="eastAsia"/>
          <w:b/>
          <w:bCs/>
          <w:sz w:val="32"/>
          <w:szCs w:val="32"/>
        </w:rPr>
        <w:t>一、基本原则</w:t>
      </w:r>
    </w:p>
    <w:p w:rsidR="00044125" w:rsidRPr="0054748C" w:rsidRDefault="00B3245E">
      <w:pPr>
        <w:widowControl/>
        <w:spacing w:line="560" w:lineRule="exact"/>
        <w:ind w:firstLine="646"/>
        <w:rPr>
          <w:rFonts w:ascii="仿宋" w:eastAsia="仿宋" w:hAnsi="仿宋"/>
          <w:sz w:val="32"/>
          <w:szCs w:val="32"/>
        </w:rPr>
      </w:pPr>
      <w:r w:rsidRPr="0054748C">
        <w:rPr>
          <w:rFonts w:ascii="仿宋" w:eastAsia="仿宋" w:hAnsi="仿宋" w:hint="eastAsia"/>
          <w:sz w:val="32"/>
          <w:szCs w:val="32"/>
        </w:rPr>
        <w:t>严格落实疫情防控要求，切实保障考生和涉考人员的生命安全和身体健康。坚持公平、公正、公开和科学选拔的原则，坚持能力与知识考核并重,着力加强对考生科研创新能力和实践能力的考查；注重考生一贯表现，既重视初试成绩，也重视既往学业表现和潜在能力素质。坚持立德树人，着力加强思想政治素质和品德考核，按需招生、择优录取、宁缺勿滥、确保质量。</w:t>
      </w:r>
    </w:p>
    <w:p w:rsidR="00044125" w:rsidRPr="0054748C" w:rsidRDefault="00B3245E">
      <w:pPr>
        <w:widowControl/>
        <w:spacing w:line="560" w:lineRule="exact"/>
        <w:ind w:firstLine="646"/>
        <w:rPr>
          <w:rFonts w:ascii="仿宋" w:eastAsia="仿宋" w:hAnsi="仿宋"/>
          <w:b/>
          <w:bCs/>
          <w:sz w:val="32"/>
          <w:szCs w:val="32"/>
        </w:rPr>
      </w:pPr>
      <w:r w:rsidRPr="0054748C">
        <w:rPr>
          <w:rFonts w:ascii="仿宋" w:eastAsia="仿宋" w:hAnsi="仿宋" w:hint="eastAsia"/>
          <w:b/>
          <w:bCs/>
          <w:sz w:val="32"/>
          <w:szCs w:val="32"/>
        </w:rPr>
        <w:t>二、组织管理</w:t>
      </w:r>
    </w:p>
    <w:p w:rsidR="00044125" w:rsidRPr="0054748C" w:rsidRDefault="00B3245E">
      <w:pPr>
        <w:spacing w:line="576" w:lineRule="exact"/>
        <w:ind w:firstLineChars="200" w:firstLine="640"/>
        <w:rPr>
          <w:rFonts w:ascii="仿宋" w:eastAsia="仿宋" w:hAnsi="仿宋"/>
          <w:sz w:val="32"/>
          <w:szCs w:val="32"/>
        </w:rPr>
      </w:pPr>
      <w:r w:rsidRPr="0054748C">
        <w:rPr>
          <w:rFonts w:ascii="仿宋" w:eastAsia="仿宋" w:hAnsi="仿宋" w:hint="eastAsia"/>
          <w:sz w:val="32"/>
          <w:szCs w:val="32"/>
        </w:rPr>
        <w:t>学院成立书记、院长双组长制的研究生招生工作领导小组，负责组织落实本单位研究生复试录取工作；</w:t>
      </w:r>
      <w:r w:rsidRPr="0054748C">
        <w:rPr>
          <w:rFonts w:ascii="仿宋" w:eastAsia="仿宋" w:hAnsi="仿宋" w:cs="Helvetica" w:hint="eastAsia"/>
          <w:color w:val="000000" w:themeColor="text1"/>
          <w:kern w:val="0"/>
          <w:sz w:val="32"/>
          <w:szCs w:val="32"/>
        </w:rPr>
        <w:t>学院成</w:t>
      </w:r>
      <w:r w:rsidRPr="0054748C">
        <w:rPr>
          <w:rFonts w:ascii="仿宋" w:eastAsia="仿宋" w:hAnsi="仿宋" w:hint="eastAsia"/>
          <w:color w:val="000000"/>
          <w:sz w:val="32"/>
          <w:szCs w:val="32"/>
        </w:rPr>
        <w:t>立监督工作组，</w:t>
      </w:r>
      <w:r w:rsidRPr="0054748C">
        <w:rPr>
          <w:rFonts w:ascii="仿宋" w:eastAsia="仿宋" w:hAnsi="仿宋" w:cs="Helvetica" w:hint="eastAsia"/>
          <w:color w:val="000000" w:themeColor="text1"/>
          <w:kern w:val="0"/>
          <w:sz w:val="32"/>
          <w:szCs w:val="32"/>
        </w:rPr>
        <w:t>由学院党委书记任组长，全面负责招生各环节的纪律监督工作，保证招生程序的公平正义，接受和处理考生及学院师生的诉求；</w:t>
      </w:r>
      <w:r w:rsidRPr="0054748C">
        <w:rPr>
          <w:rFonts w:ascii="仿宋" w:eastAsia="仿宋" w:hAnsi="仿宋" w:hint="eastAsia"/>
          <w:sz w:val="32"/>
          <w:szCs w:val="32"/>
        </w:rPr>
        <w:t>学院成立复试专家组，</w:t>
      </w:r>
      <w:r w:rsidRPr="0054748C">
        <w:rPr>
          <w:rFonts w:ascii="仿宋" w:eastAsia="仿宋" w:hAnsi="仿宋" w:cs="Helvetica" w:hint="eastAsia"/>
          <w:color w:val="000000" w:themeColor="text1"/>
          <w:kern w:val="0"/>
          <w:sz w:val="32"/>
          <w:szCs w:val="32"/>
        </w:rPr>
        <w:t>组长由各方向（领域）负责人担任，成员由各方向（领域）导师组成（根据工作实际，复试前确定具体名单），每组复试专家组成员5-13人；</w:t>
      </w:r>
      <w:r w:rsidRPr="0054748C">
        <w:rPr>
          <w:rFonts w:ascii="仿宋" w:eastAsia="仿宋" w:hAnsi="仿宋" w:hint="eastAsia"/>
          <w:sz w:val="32"/>
          <w:szCs w:val="32"/>
        </w:rPr>
        <w:t>学院成立应急防控工作小组，</w:t>
      </w:r>
      <w:r w:rsidRPr="0054748C">
        <w:rPr>
          <w:rFonts w:ascii="仿宋" w:eastAsia="仿宋" w:hAnsi="仿宋" w:cs="Helvetica" w:hint="eastAsia"/>
          <w:color w:val="000000" w:themeColor="text1"/>
          <w:kern w:val="0"/>
          <w:sz w:val="32"/>
          <w:szCs w:val="32"/>
        </w:rPr>
        <w:t>由学院党委书记、</w:t>
      </w:r>
      <w:r w:rsidRPr="0054748C">
        <w:rPr>
          <w:rFonts w:ascii="仿宋" w:eastAsia="仿宋" w:hAnsi="仿宋" w:hint="eastAsia"/>
          <w:sz w:val="32"/>
          <w:szCs w:val="32"/>
        </w:rPr>
        <w:t>院长</w:t>
      </w:r>
      <w:r w:rsidRPr="0054748C">
        <w:rPr>
          <w:rFonts w:ascii="仿宋" w:eastAsia="仿宋" w:hAnsi="仿宋" w:cs="Helvetica" w:hint="eastAsia"/>
          <w:color w:val="000000" w:themeColor="text1"/>
          <w:kern w:val="0"/>
          <w:sz w:val="32"/>
          <w:szCs w:val="32"/>
        </w:rPr>
        <w:t>任组长，</w:t>
      </w:r>
      <w:r w:rsidRPr="0054748C">
        <w:rPr>
          <w:rFonts w:ascii="仿宋" w:eastAsia="仿宋" w:hAnsi="仿宋" w:hint="eastAsia"/>
          <w:sz w:val="32"/>
          <w:szCs w:val="32"/>
        </w:rPr>
        <w:t>确保招生录取工作规范有序进行。</w:t>
      </w:r>
    </w:p>
    <w:p w:rsidR="00044125" w:rsidRPr="0054748C" w:rsidRDefault="00044125">
      <w:pPr>
        <w:widowControl/>
        <w:spacing w:line="560" w:lineRule="exact"/>
        <w:ind w:firstLine="646"/>
        <w:rPr>
          <w:rFonts w:ascii="仿宋" w:eastAsia="仿宋" w:hAnsi="仿宋"/>
          <w:sz w:val="32"/>
          <w:szCs w:val="32"/>
        </w:rPr>
      </w:pPr>
    </w:p>
    <w:p w:rsidR="00044125" w:rsidRPr="0054748C" w:rsidRDefault="00B3245E">
      <w:pPr>
        <w:widowControl/>
        <w:spacing w:line="560" w:lineRule="exact"/>
        <w:ind w:firstLine="646"/>
        <w:rPr>
          <w:rFonts w:ascii="仿宋" w:eastAsia="仿宋" w:hAnsi="仿宋"/>
          <w:b/>
          <w:bCs/>
          <w:sz w:val="32"/>
          <w:szCs w:val="32"/>
        </w:rPr>
      </w:pPr>
      <w:r w:rsidRPr="0054748C">
        <w:rPr>
          <w:rFonts w:ascii="仿宋" w:eastAsia="仿宋" w:hAnsi="仿宋" w:hint="eastAsia"/>
          <w:b/>
          <w:bCs/>
          <w:sz w:val="32"/>
          <w:szCs w:val="32"/>
        </w:rPr>
        <w:lastRenderedPageBreak/>
        <w:t>三、招生计划</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按照研究生院确认的2021年硕士研究生招生计划数执行。</w:t>
      </w:r>
    </w:p>
    <w:p w:rsidR="00044125" w:rsidRPr="0054748C" w:rsidRDefault="00B3245E">
      <w:pPr>
        <w:widowControl/>
        <w:spacing w:line="560" w:lineRule="exact"/>
        <w:ind w:firstLine="646"/>
        <w:rPr>
          <w:rFonts w:ascii="仿宋" w:eastAsia="仿宋" w:hAnsi="仿宋"/>
          <w:b/>
          <w:bCs/>
          <w:sz w:val="32"/>
          <w:szCs w:val="32"/>
        </w:rPr>
      </w:pPr>
      <w:r w:rsidRPr="0054748C">
        <w:rPr>
          <w:rFonts w:ascii="仿宋" w:eastAsia="仿宋" w:hAnsi="仿宋" w:hint="eastAsia"/>
          <w:b/>
          <w:bCs/>
          <w:sz w:val="32"/>
          <w:szCs w:val="32"/>
        </w:rPr>
        <w:t>四、复试方式与内容</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严格按照《关于做好2021年硕士研究生招生录取工作的通知》（</w:t>
      </w:r>
      <w:bookmarkStart w:id="0" w:name="发文字号"/>
      <w:r w:rsidRPr="0054748C">
        <w:rPr>
          <w:rFonts w:ascii="仿宋" w:eastAsia="仿宋" w:hAnsi="仿宋" w:cs="Helvetica" w:hint="eastAsia"/>
          <w:color w:val="000000" w:themeColor="text1"/>
          <w:kern w:val="0"/>
          <w:sz w:val="32"/>
          <w:szCs w:val="32"/>
        </w:rPr>
        <w:t>办发</w:t>
      </w:r>
      <w:bookmarkEnd w:id="0"/>
      <w:r w:rsidRPr="0054748C">
        <w:rPr>
          <w:rFonts w:ascii="仿宋" w:eastAsia="仿宋" w:hAnsi="仿宋" w:cs="Helvetica" w:hint="eastAsia"/>
          <w:color w:val="000000" w:themeColor="text1"/>
          <w:kern w:val="0"/>
          <w:sz w:val="32"/>
          <w:szCs w:val="32"/>
        </w:rPr>
        <w:t>〔</w:t>
      </w:r>
      <w:bookmarkStart w:id="1" w:name="年份"/>
      <w:r w:rsidRPr="0054748C">
        <w:rPr>
          <w:rFonts w:ascii="仿宋" w:eastAsia="仿宋" w:hAnsi="仿宋" w:cs="Helvetica" w:hint="eastAsia"/>
          <w:color w:val="000000" w:themeColor="text1"/>
          <w:kern w:val="0"/>
          <w:sz w:val="32"/>
          <w:szCs w:val="32"/>
        </w:rPr>
        <w:t>2021</w:t>
      </w:r>
      <w:bookmarkEnd w:id="1"/>
      <w:r w:rsidRPr="0054748C">
        <w:rPr>
          <w:rFonts w:ascii="仿宋" w:eastAsia="仿宋" w:hAnsi="仿宋" w:cs="Helvetica" w:hint="eastAsia"/>
          <w:color w:val="000000" w:themeColor="text1"/>
          <w:kern w:val="0"/>
          <w:sz w:val="32"/>
          <w:szCs w:val="32"/>
        </w:rPr>
        <w:t>〕</w:t>
      </w:r>
      <w:bookmarkStart w:id="2" w:name="字号"/>
      <w:r w:rsidRPr="0054748C">
        <w:rPr>
          <w:rFonts w:ascii="仿宋" w:eastAsia="仿宋" w:hAnsi="仿宋" w:cs="Helvetica" w:hint="eastAsia"/>
          <w:color w:val="000000" w:themeColor="text1"/>
          <w:kern w:val="0"/>
          <w:sz w:val="32"/>
          <w:szCs w:val="32"/>
        </w:rPr>
        <w:t>7</w:t>
      </w:r>
      <w:bookmarkEnd w:id="2"/>
      <w:r w:rsidRPr="0054748C">
        <w:rPr>
          <w:rFonts w:ascii="仿宋" w:eastAsia="仿宋" w:hAnsi="仿宋" w:cs="Helvetica" w:hint="eastAsia"/>
          <w:color w:val="000000" w:themeColor="text1"/>
          <w:kern w:val="0"/>
          <w:sz w:val="32"/>
          <w:szCs w:val="32"/>
        </w:rPr>
        <w:t>号）文件执行。</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（一）复试方式</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2021年全国硕士研究生复试采用网络远程方式进行,复试时考生不允许到校。我校已返校毕业班考生与其他考生一样,采用网络远程复试方式进行复试,复试时考生不允许到复试现场。</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（二）复试内容</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复试由笔试、面试、心理测试和体检四部分组成。</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1.笔试</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（1）复试笔试科目以2021年硕士研究生招生简章复试科目为依据，主要考核考生的专业基础理论和实验、实践技能知识，时间为40分钟，满分为100分。</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2）笔试采取网络远程方式进行，考生按“双机位模式”进行笔试。第一机位为可登陆我校“课程伴侣”，并带拍照、麦克风、音箱等功能的手机或计算机，用于考生登录我校“课程伴侣”，查看笔试试题和上传试题答卷。第二机位为可上网，并带摄像头、麦克风、音箱等功能的手机或计算机，用于采集考生笔试场所环境（考生侧后方）。要求摄像头从考生右侧后方成45°，拍摄考生侧面和第一机位，保</w:t>
      </w:r>
      <w:r w:rsidRPr="0054748C">
        <w:rPr>
          <w:rFonts w:ascii="仿宋" w:eastAsia="仿宋" w:hAnsi="仿宋" w:cs="Helvetica" w:hint="eastAsia"/>
          <w:color w:val="000000" w:themeColor="text1"/>
          <w:kern w:val="0"/>
          <w:sz w:val="32"/>
          <w:szCs w:val="32"/>
        </w:rPr>
        <w:lastRenderedPageBreak/>
        <w:t>证考生考试场景能清晰地被监考老师看到。</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3）考生须在规定时间内亲笔手写作答，考试结束后，将答卷以照片格式上传至招生学院（所）指定的笔试系统,上传的照片格式答卷分辨率以肉眼正常清晰可辨为准。未在规定时间内完成答卷提交，或未按规定的方式和格式提交答卷的，以及照片文字模糊不清的，视为无效答卷，由此造成的后果考生自负。</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（4）同等学力考生复试前须加试两门与报考专业相关的本科主干课程。加试课成绩低于60分为不合格，不合格的不能参加复试。同等学力考生加试参照此方案笔试要求执行。</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2.面试</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（1）面试内容主要考核考生的思想品德、专业知识、实践（实验）能力、英语口语表达及应用能力、思维敏捷程度和心理素质等，满分为100分。每位考生面试时间为20分钟。</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（2）面试形式采用网络远程方式。网络平台以“</w:t>
      </w:r>
      <w:r w:rsidR="006240BC" w:rsidRPr="0054748C">
        <w:rPr>
          <w:rFonts w:ascii="仿宋" w:eastAsia="仿宋" w:hAnsi="仿宋" w:cs="Helvetica" w:hint="eastAsia"/>
          <w:color w:val="000000" w:themeColor="text1"/>
          <w:kern w:val="0"/>
          <w:sz w:val="32"/>
          <w:szCs w:val="32"/>
        </w:rPr>
        <w:t>学信网</w:t>
      </w:r>
      <w:r w:rsidRPr="0054748C">
        <w:rPr>
          <w:rFonts w:ascii="仿宋" w:eastAsia="仿宋" w:hAnsi="仿宋" w:cs="Helvetica" w:hint="eastAsia"/>
          <w:color w:val="000000" w:themeColor="text1"/>
          <w:kern w:val="0"/>
          <w:sz w:val="32"/>
          <w:szCs w:val="32"/>
        </w:rPr>
        <w:t>远程面试系统”为主，首选备用平台为“钉钉”，其次为“腾讯会议”；“随机确定考生面试次序”。</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（3）考生按“双机位模式”进行面试。 第一机位：用于采集考生与面试专家的音视频通讯及考生面试场所环境的正前方。要求摄像头对准考生本人，从正面拍摄。考生应保持坐姿端正，双手和头部完全呈现在面试专家可见画面中。第一机位须为带摄像头、麦克风的手机或计算机。第二机位:</w:t>
      </w:r>
      <w:r w:rsidRPr="0054748C">
        <w:rPr>
          <w:rFonts w:ascii="仿宋" w:eastAsia="仿宋" w:hAnsi="仿宋" w:cs="Helvetica" w:hint="eastAsia"/>
          <w:color w:val="000000" w:themeColor="text1"/>
          <w:kern w:val="0"/>
          <w:sz w:val="32"/>
          <w:szCs w:val="32"/>
        </w:rPr>
        <w:lastRenderedPageBreak/>
        <w:t>用于采集考生面试场所环境的侧后方。要求摄像头从考生右侧后方成45°，拍摄考生侧面和第一机位。第二机位须为带摄像头的手机或计算机。</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3.心理测试在我校心理测评系统上进行，考生须在面试前在网上远程完成测试。</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4.体检在考生所在地进行，体检项目至少包括常规体检、肝功、血常规、胸部拍片等项目。拟录取考生自拟录取名单公布之日起，15天内在当地二甲及以上医院体检，并于4月30日前（以当地邮戳时间为准）将体检表寄至动物医学院研究生办公室。</w:t>
      </w:r>
    </w:p>
    <w:p w:rsidR="00044125" w:rsidRPr="0054748C" w:rsidRDefault="00B3245E">
      <w:pPr>
        <w:widowControl/>
        <w:spacing w:line="560" w:lineRule="exact"/>
        <w:ind w:firstLine="646"/>
        <w:rPr>
          <w:rFonts w:ascii="仿宋" w:eastAsia="仿宋" w:hAnsi="仿宋"/>
          <w:b/>
          <w:bCs/>
          <w:sz w:val="32"/>
          <w:szCs w:val="32"/>
        </w:rPr>
      </w:pPr>
      <w:r w:rsidRPr="0054748C">
        <w:rPr>
          <w:rFonts w:ascii="仿宋" w:eastAsia="仿宋" w:hAnsi="仿宋" w:hint="eastAsia"/>
          <w:b/>
          <w:bCs/>
          <w:sz w:val="32"/>
          <w:szCs w:val="32"/>
        </w:rPr>
        <w:t>五、</w:t>
      </w:r>
      <w:r w:rsidR="009F6930" w:rsidRPr="0054748C">
        <w:rPr>
          <w:rFonts w:ascii="仿宋" w:eastAsia="仿宋" w:hAnsi="仿宋" w:hint="eastAsia"/>
          <w:b/>
          <w:bCs/>
          <w:sz w:val="32"/>
          <w:szCs w:val="32"/>
        </w:rPr>
        <w:t>资格审查</w:t>
      </w:r>
    </w:p>
    <w:p w:rsidR="00044125" w:rsidRPr="0054748C" w:rsidRDefault="00B3245E">
      <w:pPr>
        <w:spacing w:line="576" w:lineRule="exact"/>
        <w:ind w:firstLineChars="200" w:firstLine="640"/>
        <w:rPr>
          <w:rFonts w:ascii="仿宋" w:eastAsia="仿宋" w:hAnsi="仿宋" w:cs="宋体"/>
          <w:b/>
          <w:kern w:val="0"/>
          <w:sz w:val="24"/>
        </w:rPr>
      </w:pPr>
      <w:r w:rsidRPr="0054748C">
        <w:rPr>
          <w:rFonts w:ascii="仿宋" w:eastAsia="仿宋" w:hAnsi="仿宋" w:cs="Helvetica" w:hint="eastAsia"/>
          <w:color w:val="000000" w:themeColor="text1"/>
          <w:kern w:val="0"/>
          <w:sz w:val="32"/>
          <w:szCs w:val="32"/>
        </w:rPr>
        <w:t>所有参加复试考生必须复试前登录学信网远程复试系统确认考试信息并上传资格审查材料。通过远程复试平台，审核考生所提交的材料，审核通过者才可参加笔试、面试。</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资格审查材料：</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a、准考证；</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b、有效身份证件；</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c、毕业生须提供毕业证书</w:t>
      </w:r>
      <w:r w:rsidR="0084187F" w:rsidRPr="0054748C">
        <w:rPr>
          <w:rFonts w:ascii="仿宋" w:eastAsia="仿宋" w:hAnsi="仿宋" w:cs="Helvetica" w:hint="eastAsia"/>
          <w:color w:val="000000" w:themeColor="text1"/>
          <w:kern w:val="0"/>
          <w:sz w:val="32"/>
          <w:szCs w:val="32"/>
        </w:rPr>
        <w:t>复印件和</w:t>
      </w:r>
      <w:r w:rsidRPr="0054748C">
        <w:rPr>
          <w:rFonts w:ascii="仿宋" w:eastAsia="仿宋" w:hAnsi="仿宋" w:cs="Helvetica" w:hint="eastAsia"/>
          <w:color w:val="000000" w:themeColor="text1"/>
          <w:kern w:val="0"/>
          <w:sz w:val="32"/>
          <w:szCs w:val="32"/>
        </w:rPr>
        <w:t>电子注册备案表；应届生学籍认证在线报告；</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d、思想政治考核表（原单位出据，加盖红章）；</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e、考生自述（包括业务和科研能力、外语水平、研究计划）；</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f、大学期间成绩单原件（加盖教务处红章）或档案中成绩单复印件（加盖档案单位红章）。</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lastRenderedPageBreak/>
        <w:t>g、全国英语四六级证书或成绩单（国家成绩单未下发的考生,须持教务处加盖红章的成绩单）。</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h、加盖第一志愿公章的调剂申请表原件（本校调剂）</w:t>
      </w:r>
    </w:p>
    <w:p w:rsidR="00044125" w:rsidRPr="0054748C" w:rsidRDefault="00B3245E">
      <w:pPr>
        <w:spacing w:line="576" w:lineRule="exact"/>
        <w:ind w:firstLineChars="200" w:firstLine="643"/>
        <w:rPr>
          <w:rFonts w:ascii="仿宋" w:eastAsia="仿宋" w:hAnsi="仿宋" w:cs="Helvetica"/>
          <w:b/>
          <w:bCs/>
          <w:color w:val="000000" w:themeColor="text1"/>
          <w:kern w:val="0"/>
          <w:sz w:val="32"/>
          <w:szCs w:val="32"/>
        </w:rPr>
      </w:pPr>
      <w:r w:rsidRPr="0054748C">
        <w:rPr>
          <w:rFonts w:ascii="仿宋" w:eastAsia="仿宋" w:hAnsi="仿宋" w:cs="Helvetica" w:hint="eastAsia"/>
          <w:b/>
          <w:bCs/>
          <w:color w:val="000000" w:themeColor="text1"/>
          <w:kern w:val="0"/>
          <w:sz w:val="32"/>
          <w:szCs w:val="32"/>
        </w:rPr>
        <w:t>调剂考生特别注意：</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考生须在中国研究生招生信息网的“全国硕士生招生调剂服务系统”（网址：http://yz.chsi.com.cn/tjxx）填报调剂信息，复试合格的考生如被拟录取，必须在招生学院（系、所）办理待录取手续，否则将无法录取。</w:t>
      </w:r>
    </w:p>
    <w:p w:rsidR="00044125" w:rsidRPr="0054748C" w:rsidRDefault="005613BF">
      <w:pPr>
        <w:widowControl/>
        <w:spacing w:line="560" w:lineRule="exact"/>
        <w:ind w:firstLine="646"/>
        <w:rPr>
          <w:rFonts w:ascii="仿宋" w:eastAsia="仿宋" w:hAnsi="仿宋"/>
          <w:b/>
          <w:bCs/>
          <w:sz w:val="32"/>
          <w:szCs w:val="32"/>
        </w:rPr>
      </w:pPr>
      <w:r w:rsidRPr="0054748C">
        <w:rPr>
          <w:rFonts w:ascii="仿宋" w:eastAsia="仿宋" w:hAnsi="仿宋" w:hint="eastAsia"/>
          <w:b/>
          <w:bCs/>
          <w:sz w:val="32"/>
          <w:szCs w:val="32"/>
        </w:rPr>
        <w:t>六</w:t>
      </w:r>
      <w:r w:rsidR="00B3245E" w:rsidRPr="0054748C">
        <w:rPr>
          <w:rFonts w:ascii="仿宋" w:eastAsia="仿宋" w:hAnsi="仿宋" w:hint="eastAsia"/>
          <w:b/>
          <w:bCs/>
          <w:sz w:val="32"/>
          <w:szCs w:val="32"/>
        </w:rPr>
        <w:t>、录取</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参加复试的考生，学院依据初试和复试成绩按一定比例加权计算后的总成绩排序，由高到低依次确定拟录取名单。</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（一）成绩计算</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 xml:space="preserve">总成绩（满分500分）=初试成绩（满分500分）×60%+[复试笔试成绩（满分100分）×1.0+复试面试成绩（满分100分）×4.0]×40%。 </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（二）学院依据招生计划，由高到低依次确定拟录取名单（面试成绩低于60分或体检不合格者，不得录取），公示复试成绩和拟录取结果（不少于10个工作日），无异议后报研究生院。</w:t>
      </w:r>
    </w:p>
    <w:p w:rsidR="00044125" w:rsidRPr="0054748C" w:rsidRDefault="00B3245E">
      <w:pPr>
        <w:widowControl/>
        <w:spacing w:line="560" w:lineRule="exact"/>
        <w:ind w:firstLine="646"/>
        <w:rPr>
          <w:rFonts w:ascii="仿宋" w:eastAsia="仿宋" w:hAnsi="仿宋"/>
          <w:b/>
          <w:bCs/>
          <w:sz w:val="32"/>
          <w:szCs w:val="32"/>
        </w:rPr>
      </w:pPr>
      <w:r w:rsidRPr="0054748C">
        <w:rPr>
          <w:rFonts w:ascii="仿宋" w:eastAsia="仿宋" w:hAnsi="仿宋" w:hint="eastAsia"/>
          <w:b/>
          <w:bCs/>
          <w:sz w:val="32"/>
          <w:szCs w:val="32"/>
        </w:rPr>
        <w:t>七、其他要求</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1.未按时参加复试的考生，视为自动放弃资格。</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2.考生须保证“双机位”设备网络良好且能满足复试要求，复试场所室内明亮、安静、不逆光。复试全程只允许考生一人在复试场所，禁止他人出入,确保复试场所安静，无</w:t>
      </w:r>
      <w:r w:rsidRPr="0054748C">
        <w:rPr>
          <w:rFonts w:ascii="仿宋" w:eastAsia="仿宋" w:hAnsi="仿宋" w:cs="Helvetica" w:hint="eastAsia"/>
          <w:color w:val="000000" w:themeColor="text1"/>
          <w:kern w:val="0"/>
          <w:sz w:val="32"/>
          <w:szCs w:val="32"/>
        </w:rPr>
        <w:lastRenderedPageBreak/>
        <w:t>人为干扰。考生头发不可遮挡耳朵，不戴耳机与耳饰。</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3.考生应按学院（所）要求提前安装好指定的网络远程复试软件，并完成软件和设备测试。复试前应确保设备电量充足，网络连接正常。复试时应关闭移动设备录屏、外放音乐、闹钟等可能影响复试的应用程序。如在复试过程中因不可抗拒因素导致的断网，考生须立即电话联系招生学院（所），说明情况，服从招生学院（所）安排。</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4.复试是国家研究生招生考试的一部分，复试内容属于国家机密级。复试过程中严禁录音、录像和录屏，严禁将相关信息泄露或公布。复试考生须签订《远程复试诚信承诺书》（附件），承诺所提交材料真实和复试过程诚信。</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5.对在复试过程中有违规行为的考生，一经查实，即按照《国家教育考试违规处理办法》《普通高等学校招生违规行为处理暂行办法》等规定严肃处理，取消录取资格，并记入《考生考试诚信档案》。</w:t>
      </w:r>
    </w:p>
    <w:p w:rsidR="00044125" w:rsidRPr="0054748C" w:rsidRDefault="00B3245E">
      <w:pPr>
        <w:spacing w:line="576" w:lineRule="exact"/>
        <w:ind w:firstLineChars="200" w:firstLine="640"/>
        <w:rPr>
          <w:rFonts w:ascii="仿宋" w:eastAsia="仿宋" w:hAnsi="仿宋" w:cs="Helvetica"/>
          <w:color w:val="000000" w:themeColor="text1"/>
          <w:kern w:val="0"/>
          <w:sz w:val="32"/>
          <w:szCs w:val="32"/>
        </w:rPr>
      </w:pPr>
      <w:r w:rsidRPr="0054748C">
        <w:rPr>
          <w:rFonts w:ascii="仿宋" w:eastAsia="仿宋" w:hAnsi="仿宋" w:cs="Helvetica" w:hint="eastAsia"/>
          <w:color w:val="000000" w:themeColor="text1"/>
          <w:kern w:val="0"/>
          <w:sz w:val="32"/>
          <w:szCs w:val="32"/>
        </w:rPr>
        <w:t>6.学院成立硕士研究生招生监督工作小组，监督工作小组依法对招生工作进行监督，负责受理师生员工对招生过程中违纪、违规行为举报的调查与处理。监督电话和邮箱分别为</w:t>
      </w:r>
      <w:bookmarkStart w:id="3" w:name="_GoBack"/>
      <w:bookmarkEnd w:id="3"/>
      <w:r w:rsidRPr="0054748C">
        <w:rPr>
          <w:rFonts w:ascii="仿宋" w:eastAsia="仿宋" w:hAnsi="仿宋" w:cs="Helvetica" w:hint="eastAsia"/>
          <w:color w:val="000000" w:themeColor="text1"/>
          <w:kern w:val="0"/>
          <w:sz w:val="32"/>
          <w:szCs w:val="32"/>
        </w:rPr>
        <w:t>029-87091850，</w:t>
      </w:r>
      <w:hyperlink r:id="rId7" w:history="1">
        <w:r w:rsidR="008E11E6" w:rsidRPr="0054748C">
          <w:rPr>
            <w:rFonts w:ascii="仿宋" w:eastAsia="仿宋" w:hAnsi="仿宋" w:cs="Helvetica"/>
            <w:color w:val="000000" w:themeColor="text1"/>
            <w:kern w:val="0"/>
            <w:sz w:val="32"/>
            <w:szCs w:val="32"/>
          </w:rPr>
          <w:t>dyxyyjs</w:t>
        </w:r>
        <w:r w:rsidR="008E11E6" w:rsidRPr="0054748C">
          <w:rPr>
            <w:rFonts w:ascii="仿宋" w:eastAsia="仿宋" w:hAnsi="仿宋" w:cs="Helvetica" w:hint="eastAsia"/>
            <w:color w:val="000000" w:themeColor="text1"/>
            <w:kern w:val="0"/>
            <w:sz w:val="32"/>
            <w:szCs w:val="32"/>
          </w:rPr>
          <w:t>@nwsuaf.edu.cn</w:t>
        </w:r>
      </w:hyperlink>
      <w:r w:rsidR="008E11E6" w:rsidRPr="0054748C">
        <w:rPr>
          <w:rFonts w:ascii="仿宋" w:eastAsia="仿宋" w:hAnsi="仿宋" w:cs="Helvetica" w:hint="eastAsia"/>
          <w:color w:val="000000" w:themeColor="text1"/>
          <w:kern w:val="0"/>
          <w:sz w:val="32"/>
          <w:szCs w:val="32"/>
        </w:rPr>
        <w:t>。</w:t>
      </w:r>
      <w:r w:rsidRPr="0054748C">
        <w:rPr>
          <w:rFonts w:ascii="仿宋" w:eastAsia="仿宋" w:hAnsi="仿宋" w:cs="Helvetica" w:hint="eastAsia"/>
          <w:color w:val="000000" w:themeColor="text1"/>
          <w:kern w:val="0"/>
          <w:sz w:val="32"/>
          <w:szCs w:val="32"/>
        </w:rPr>
        <w:t>若仍有争议，可向学校硕士研究生复试录取监督工作小组提出申诉，监督电话和邮箱分别为029-87080155、029-87082862，ybgsh@nwafu.edu.cn、jjw@nwsuaf.edu.cn。</w:t>
      </w:r>
    </w:p>
    <w:p w:rsidR="00044125" w:rsidRPr="0054748C" w:rsidRDefault="00044125">
      <w:pPr>
        <w:spacing w:line="576" w:lineRule="exact"/>
        <w:ind w:firstLineChars="200" w:firstLine="560"/>
        <w:rPr>
          <w:rFonts w:ascii="仿宋" w:eastAsia="仿宋" w:hAnsi="仿宋" w:cs="宋体"/>
          <w:color w:val="000000"/>
          <w:kern w:val="0"/>
          <w:sz w:val="28"/>
          <w:szCs w:val="28"/>
        </w:rPr>
      </w:pPr>
    </w:p>
    <w:sectPr w:rsidR="00044125" w:rsidRPr="0054748C" w:rsidSect="00044125">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B7044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517" w:rsidRDefault="003F6517" w:rsidP="002E6724">
      <w:r>
        <w:separator/>
      </w:r>
    </w:p>
  </w:endnote>
  <w:endnote w:type="continuationSeparator" w:id="1">
    <w:p w:rsidR="003F6517" w:rsidRDefault="003F6517" w:rsidP="002E67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517" w:rsidRDefault="003F6517" w:rsidP="002E6724">
      <w:r>
        <w:separator/>
      </w:r>
    </w:p>
  </w:footnote>
  <w:footnote w:type="continuationSeparator" w:id="1">
    <w:p w:rsidR="003F6517" w:rsidRDefault="003F6517" w:rsidP="002E67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2E8B"/>
    <w:rsid w:val="000029FD"/>
    <w:rsid w:val="000108C7"/>
    <w:rsid w:val="0002686E"/>
    <w:rsid w:val="000322C1"/>
    <w:rsid w:val="00044125"/>
    <w:rsid w:val="0008598B"/>
    <w:rsid w:val="000C1C69"/>
    <w:rsid w:val="000E4B1D"/>
    <w:rsid w:val="00172C67"/>
    <w:rsid w:val="00177026"/>
    <w:rsid w:val="001B2D2A"/>
    <w:rsid w:val="00234D50"/>
    <w:rsid w:val="002A223B"/>
    <w:rsid w:val="002A3E54"/>
    <w:rsid w:val="002E3025"/>
    <w:rsid w:val="002E6724"/>
    <w:rsid w:val="003F6517"/>
    <w:rsid w:val="004470E5"/>
    <w:rsid w:val="004E6C1A"/>
    <w:rsid w:val="0054748C"/>
    <w:rsid w:val="00551315"/>
    <w:rsid w:val="005613BF"/>
    <w:rsid w:val="005C3850"/>
    <w:rsid w:val="005E2875"/>
    <w:rsid w:val="006240BC"/>
    <w:rsid w:val="00644046"/>
    <w:rsid w:val="00675ED6"/>
    <w:rsid w:val="006C488F"/>
    <w:rsid w:val="00761ACE"/>
    <w:rsid w:val="0084187F"/>
    <w:rsid w:val="00860C3C"/>
    <w:rsid w:val="00882E8B"/>
    <w:rsid w:val="008E11E6"/>
    <w:rsid w:val="009F6930"/>
    <w:rsid w:val="00A32603"/>
    <w:rsid w:val="00A56CEB"/>
    <w:rsid w:val="00A65735"/>
    <w:rsid w:val="00AA243B"/>
    <w:rsid w:val="00AA6946"/>
    <w:rsid w:val="00B3245E"/>
    <w:rsid w:val="00B466A4"/>
    <w:rsid w:val="00B60BDE"/>
    <w:rsid w:val="00B80D2D"/>
    <w:rsid w:val="00BB0C15"/>
    <w:rsid w:val="00BC1FA6"/>
    <w:rsid w:val="00C42DB0"/>
    <w:rsid w:val="00C54098"/>
    <w:rsid w:val="00D0667D"/>
    <w:rsid w:val="00D21A99"/>
    <w:rsid w:val="00D266AD"/>
    <w:rsid w:val="00DB4649"/>
    <w:rsid w:val="00DE545D"/>
    <w:rsid w:val="00EA3F4C"/>
    <w:rsid w:val="00EA69A4"/>
    <w:rsid w:val="00F71031"/>
    <w:rsid w:val="01BF2BE1"/>
    <w:rsid w:val="0F9E5C9D"/>
    <w:rsid w:val="186F7E00"/>
    <w:rsid w:val="1F421AFC"/>
    <w:rsid w:val="304271E1"/>
    <w:rsid w:val="339E2947"/>
    <w:rsid w:val="33F25F90"/>
    <w:rsid w:val="3AF22E40"/>
    <w:rsid w:val="3C9B293B"/>
    <w:rsid w:val="492C2F52"/>
    <w:rsid w:val="4A7C0AFA"/>
    <w:rsid w:val="504F1414"/>
    <w:rsid w:val="59AE77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12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044125"/>
    <w:pPr>
      <w:jc w:val="left"/>
    </w:pPr>
  </w:style>
  <w:style w:type="paragraph" w:styleId="a4">
    <w:name w:val="Balloon Text"/>
    <w:basedOn w:val="a"/>
    <w:link w:val="Char"/>
    <w:uiPriority w:val="99"/>
    <w:semiHidden/>
    <w:unhideWhenUsed/>
    <w:qFormat/>
    <w:rsid w:val="00044125"/>
    <w:rPr>
      <w:sz w:val="18"/>
      <w:szCs w:val="18"/>
    </w:rPr>
  </w:style>
  <w:style w:type="paragraph" w:styleId="a5">
    <w:name w:val="footer"/>
    <w:basedOn w:val="a"/>
    <w:link w:val="Char0"/>
    <w:uiPriority w:val="99"/>
    <w:semiHidden/>
    <w:unhideWhenUsed/>
    <w:qFormat/>
    <w:rsid w:val="00044125"/>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044125"/>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4"/>
    <w:uiPriority w:val="99"/>
    <w:semiHidden/>
    <w:qFormat/>
    <w:rsid w:val="00044125"/>
    <w:rPr>
      <w:rFonts w:ascii="Times New Roman" w:eastAsia="宋体" w:hAnsi="Times New Roman" w:cs="Times New Roman"/>
      <w:sz w:val="18"/>
      <w:szCs w:val="18"/>
    </w:rPr>
  </w:style>
  <w:style w:type="character" w:customStyle="1" w:styleId="Char1">
    <w:name w:val="页眉 Char"/>
    <w:basedOn w:val="a0"/>
    <w:link w:val="a6"/>
    <w:uiPriority w:val="99"/>
    <w:semiHidden/>
    <w:qFormat/>
    <w:rsid w:val="00044125"/>
    <w:rPr>
      <w:rFonts w:ascii="Times New Roman" w:eastAsia="宋体" w:hAnsi="Times New Roman" w:cs="Times New Roman"/>
      <w:sz w:val="18"/>
      <w:szCs w:val="18"/>
    </w:rPr>
  </w:style>
  <w:style w:type="character" w:customStyle="1" w:styleId="Char0">
    <w:name w:val="页脚 Char"/>
    <w:basedOn w:val="a0"/>
    <w:link w:val="a5"/>
    <w:uiPriority w:val="99"/>
    <w:semiHidden/>
    <w:qFormat/>
    <w:rsid w:val="00044125"/>
    <w:rPr>
      <w:rFonts w:ascii="Times New Roman" w:eastAsia="宋体" w:hAnsi="Times New Roman" w:cs="Times New Roman"/>
      <w:sz w:val="18"/>
      <w:szCs w:val="18"/>
    </w:rPr>
  </w:style>
  <w:style w:type="character" w:customStyle="1" w:styleId="fontstyle01">
    <w:name w:val="fontstyle01"/>
    <w:basedOn w:val="a0"/>
    <w:qFormat/>
    <w:rsid w:val="00044125"/>
    <w:rPr>
      <w:rFonts w:ascii="仿宋_GB2312" w:eastAsia="仿宋_GB2312" w:hint="eastAsia"/>
      <w:color w:val="000000"/>
      <w:sz w:val="32"/>
      <w:szCs w:val="32"/>
    </w:rPr>
  </w:style>
  <w:style w:type="character" w:styleId="a7">
    <w:name w:val="annotation reference"/>
    <w:basedOn w:val="a0"/>
    <w:uiPriority w:val="99"/>
    <w:semiHidden/>
    <w:unhideWhenUsed/>
    <w:rsid w:val="00044125"/>
    <w:rPr>
      <w:sz w:val="21"/>
      <w:szCs w:val="21"/>
    </w:rPr>
  </w:style>
  <w:style w:type="character" w:styleId="a8">
    <w:name w:val="Hyperlink"/>
    <w:basedOn w:val="a0"/>
    <w:uiPriority w:val="99"/>
    <w:unhideWhenUsed/>
    <w:rsid w:val="008E11E6"/>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yxyyjs@nwsuaf.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462</Words>
  <Characters>2638</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周婷</dc:creator>
  <cp:lastModifiedBy>周婷</cp:lastModifiedBy>
  <cp:revision>18</cp:revision>
  <dcterms:created xsi:type="dcterms:W3CDTF">2020-05-14T10:21:00Z</dcterms:created>
  <dcterms:modified xsi:type="dcterms:W3CDTF">2021-03-21T07:36:00Z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4AD2248C712E49E39F202F6B002FE37A</vt:lpwstr>
  </property>
</Properties>
</file>